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D3055" w14:textId="77777777" w:rsidR="00C42162" w:rsidRDefault="00C42162" w:rsidP="00C42162">
      <w:pPr>
        <w:pStyle w:val="Default"/>
      </w:pPr>
    </w:p>
    <w:p w14:paraId="2330A268" w14:textId="476BD9D2" w:rsidR="00C42162" w:rsidRPr="00C42162" w:rsidRDefault="00C42162" w:rsidP="00C42162">
      <w:pPr>
        <w:pStyle w:val="Default"/>
        <w:jc w:val="both"/>
        <w:rPr>
          <w:sz w:val="36"/>
          <w:szCs w:val="36"/>
        </w:rPr>
      </w:pPr>
      <w:r w:rsidRPr="00C42162">
        <w:rPr>
          <w:b/>
          <w:bCs/>
          <w:sz w:val="28"/>
          <w:szCs w:val="28"/>
        </w:rPr>
        <w:t xml:space="preserve">Правительство Российской Федерации, </w:t>
      </w:r>
      <w:r w:rsidRPr="00C42162">
        <w:rPr>
          <w:b/>
          <w:sz w:val="28"/>
          <w:szCs w:val="28"/>
        </w:rPr>
        <w:t>По</w:t>
      </w:r>
      <w:r w:rsidRPr="00C42162">
        <w:rPr>
          <w:b/>
          <w:sz w:val="30"/>
          <w:szCs w:val="30"/>
        </w:rPr>
        <w:t xml:space="preserve">становлением </w:t>
      </w:r>
      <w:r w:rsidRPr="00C42162">
        <w:rPr>
          <w:b/>
          <w:sz w:val="28"/>
          <w:szCs w:val="28"/>
        </w:rPr>
        <w:t>от 10 марта 2022 г. № 336</w:t>
      </w:r>
      <w:r w:rsidRPr="00C42162">
        <w:rPr>
          <w:b/>
          <w:sz w:val="36"/>
          <w:szCs w:val="36"/>
        </w:rPr>
        <w:t xml:space="preserve"> «</w:t>
      </w:r>
      <w:r w:rsidRPr="00C42162">
        <w:rPr>
          <w:b/>
          <w:sz w:val="28"/>
          <w:szCs w:val="28"/>
        </w:rPr>
        <w:t>О</w:t>
      </w:r>
      <w:r w:rsidRPr="00C42162">
        <w:rPr>
          <w:b/>
          <w:bCs/>
          <w:sz w:val="28"/>
          <w:szCs w:val="28"/>
        </w:rPr>
        <w:t>б особенностях организации и осуществления государственного контроля (надзора), муниципального контроля»</w:t>
      </w:r>
      <w:r>
        <w:rPr>
          <w:bCs/>
          <w:sz w:val="28"/>
          <w:szCs w:val="28"/>
        </w:rPr>
        <w:t xml:space="preserve"> </w:t>
      </w:r>
      <w:r w:rsidRPr="00C42162">
        <w:rPr>
          <w:sz w:val="28"/>
          <w:szCs w:val="28"/>
        </w:rPr>
        <w:t>установи</w:t>
      </w:r>
      <w:r>
        <w:rPr>
          <w:sz w:val="28"/>
          <w:szCs w:val="28"/>
        </w:rPr>
        <w:t>ло</w:t>
      </w:r>
      <w:r w:rsidRPr="00C42162">
        <w:rPr>
          <w:sz w:val="28"/>
          <w:szCs w:val="28"/>
        </w:rPr>
        <w:t>, что в 2022 году не проводятся плановые контрольные (надзорные) мероприятия, плановые проверки при осуществлении видов</w:t>
      </w:r>
      <w:r>
        <w:rPr>
          <w:sz w:val="28"/>
          <w:szCs w:val="28"/>
        </w:rPr>
        <w:t xml:space="preserve"> государственного контроля (надзора),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за исключением случаев, указанных в пункте 2 настоящего постановления. </w:t>
      </w:r>
      <w:bookmarkStart w:id="0" w:name="_GoBack"/>
      <w:bookmarkEnd w:id="0"/>
    </w:p>
    <w:sectPr w:rsidR="00C42162" w:rsidRPr="00C42162" w:rsidSect="00C421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1D"/>
    <w:rsid w:val="00BA771D"/>
    <w:rsid w:val="00C42162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0F92"/>
  <w15:chartTrackingRefBased/>
  <w15:docId w15:val="{E29D5B39-9D1F-4B0A-897A-777E8781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3</cp:revision>
  <dcterms:created xsi:type="dcterms:W3CDTF">2022-04-07T11:54:00Z</dcterms:created>
  <dcterms:modified xsi:type="dcterms:W3CDTF">2022-04-07T12:00:00Z</dcterms:modified>
</cp:coreProperties>
</file>